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4" w:rsidRDefault="00F03C44">
      <w:pPr>
        <w:rPr>
          <w:sz w:val="2"/>
          <w:szCs w:val="2"/>
        </w:rPr>
        <w:sectPr w:rsidR="00F03C44">
          <w:footerReference w:type="default" r:id="rId8"/>
          <w:type w:val="continuous"/>
          <w:pgSz w:w="11900" w:h="16840"/>
          <w:pgMar w:top="797" w:right="0" w:bottom="204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03C44" w:rsidRDefault="00F03C44">
      <w:pPr>
        <w:spacing w:line="630" w:lineRule="exact"/>
      </w:pPr>
    </w:p>
    <w:p w:rsidR="00F03C44" w:rsidRDefault="00F03C44">
      <w:pPr>
        <w:rPr>
          <w:sz w:val="2"/>
          <w:szCs w:val="2"/>
        </w:rPr>
        <w:sectPr w:rsidR="00F03C44">
          <w:type w:val="continuous"/>
          <w:pgSz w:w="11900" w:h="16840"/>
          <w:pgMar w:top="797" w:right="774" w:bottom="2040" w:left="1391" w:header="0" w:footer="3" w:gutter="0"/>
          <w:cols w:space="720"/>
          <w:noEndnote/>
          <w:docGrid w:linePitch="360"/>
        </w:sectPr>
      </w:pPr>
    </w:p>
    <w:p w:rsidR="00F03C44" w:rsidRDefault="00F03C44">
      <w:pPr>
        <w:spacing w:line="240" w:lineRule="exact"/>
        <w:rPr>
          <w:sz w:val="19"/>
          <w:szCs w:val="19"/>
        </w:rPr>
      </w:pPr>
    </w:p>
    <w:p w:rsidR="00F03C44" w:rsidRDefault="00F03C44">
      <w:pPr>
        <w:spacing w:line="240" w:lineRule="exact"/>
        <w:rPr>
          <w:sz w:val="19"/>
          <w:szCs w:val="19"/>
        </w:rPr>
      </w:pPr>
    </w:p>
    <w:p w:rsidR="00F03C44" w:rsidRDefault="00F03C44">
      <w:pPr>
        <w:spacing w:line="240" w:lineRule="exact"/>
        <w:rPr>
          <w:sz w:val="19"/>
          <w:szCs w:val="19"/>
        </w:rPr>
      </w:pPr>
    </w:p>
    <w:p w:rsidR="00F03C44" w:rsidRDefault="00F03C44">
      <w:pPr>
        <w:spacing w:line="240" w:lineRule="exact"/>
        <w:rPr>
          <w:sz w:val="19"/>
          <w:szCs w:val="19"/>
        </w:rPr>
      </w:pPr>
    </w:p>
    <w:p w:rsidR="00F03C44" w:rsidRDefault="00F03C44">
      <w:pPr>
        <w:spacing w:line="240" w:lineRule="exact"/>
        <w:rPr>
          <w:sz w:val="19"/>
          <w:szCs w:val="19"/>
        </w:rPr>
      </w:pPr>
    </w:p>
    <w:p w:rsidR="00F03C44" w:rsidRDefault="00F03C44">
      <w:pPr>
        <w:spacing w:line="240" w:lineRule="exact"/>
        <w:rPr>
          <w:sz w:val="19"/>
          <w:szCs w:val="19"/>
        </w:rPr>
      </w:pPr>
    </w:p>
    <w:p w:rsidR="00F03C44" w:rsidRDefault="00F03C44">
      <w:pPr>
        <w:spacing w:line="240" w:lineRule="exact"/>
        <w:rPr>
          <w:sz w:val="19"/>
          <w:szCs w:val="19"/>
        </w:rPr>
      </w:pPr>
    </w:p>
    <w:p w:rsidR="00F03C44" w:rsidRDefault="00F03C44">
      <w:pPr>
        <w:spacing w:line="240" w:lineRule="exact"/>
        <w:rPr>
          <w:sz w:val="19"/>
          <w:szCs w:val="19"/>
        </w:rPr>
      </w:pPr>
    </w:p>
    <w:p w:rsidR="00F03C44" w:rsidRDefault="00F03C44">
      <w:pPr>
        <w:spacing w:line="240" w:lineRule="exact"/>
        <w:rPr>
          <w:sz w:val="19"/>
          <w:szCs w:val="19"/>
        </w:rPr>
      </w:pPr>
    </w:p>
    <w:p w:rsidR="00F03C44" w:rsidRDefault="00F03C44">
      <w:pPr>
        <w:spacing w:before="87" w:after="87" w:line="240" w:lineRule="exact"/>
        <w:rPr>
          <w:sz w:val="19"/>
          <w:szCs w:val="19"/>
        </w:rPr>
      </w:pPr>
    </w:p>
    <w:p w:rsidR="00F03C44" w:rsidRDefault="00F03C44">
      <w:pPr>
        <w:rPr>
          <w:sz w:val="2"/>
          <w:szCs w:val="2"/>
        </w:rPr>
        <w:sectPr w:rsidR="00F03C44">
          <w:type w:val="continuous"/>
          <w:pgSz w:w="11900" w:h="16840"/>
          <w:pgMar w:top="965" w:right="0" w:bottom="965" w:left="0" w:header="0" w:footer="3" w:gutter="0"/>
          <w:cols w:space="720"/>
          <w:noEndnote/>
          <w:docGrid w:linePitch="360"/>
        </w:sectPr>
      </w:pPr>
    </w:p>
    <w:p w:rsidR="00F03C44" w:rsidRDefault="005D5360">
      <w:pPr>
        <w:pStyle w:val="10"/>
        <w:keepNext/>
        <w:keepLines/>
        <w:shd w:val="clear" w:color="auto" w:fill="auto"/>
        <w:spacing w:after="806" w:line="540" w:lineRule="exact"/>
      </w:pPr>
      <w:bookmarkStart w:id="1" w:name="bookmark1"/>
      <w:r>
        <w:lastRenderedPageBreak/>
        <w:t>П Л А Н</w:t>
      </w:r>
      <w:bookmarkEnd w:id="1"/>
    </w:p>
    <w:p w:rsidR="00AC6191" w:rsidRDefault="005D5360" w:rsidP="00AC6191">
      <w:pPr>
        <w:pStyle w:val="32"/>
        <w:keepNext/>
        <w:keepLines/>
        <w:shd w:val="clear" w:color="auto" w:fill="auto"/>
        <w:spacing w:before="0" w:after="532" w:line="400" w:lineRule="exact"/>
      </w:pPr>
      <w:bookmarkStart w:id="2" w:name="bookmark2"/>
      <w:r>
        <w:t>ЗА ДЕЙСТВИЕ</w:t>
      </w:r>
      <w:bookmarkStart w:id="3" w:name="bookmark3"/>
      <w:bookmarkEnd w:id="2"/>
    </w:p>
    <w:p w:rsidR="00F03C44" w:rsidRDefault="005D5360" w:rsidP="00AC6191">
      <w:pPr>
        <w:pStyle w:val="32"/>
        <w:keepNext/>
        <w:keepLines/>
        <w:shd w:val="clear" w:color="auto" w:fill="auto"/>
        <w:spacing w:before="0" w:after="532" w:line="400" w:lineRule="exact"/>
      </w:pPr>
      <w:r>
        <w:t>ЗА ОБЩИНСКИТЕ КОНЦЕСИИ</w:t>
      </w:r>
      <w:r>
        <w:br/>
        <w:t>В ОБЩИНА</w:t>
      </w:r>
      <w:bookmarkEnd w:id="3"/>
      <w:r w:rsidR="00AC6191">
        <w:t xml:space="preserve"> ЗЛАТАРИЦА</w:t>
      </w: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AC6191" w:rsidRDefault="00AC6191">
      <w:pPr>
        <w:pStyle w:val="50"/>
        <w:shd w:val="clear" w:color="auto" w:fill="auto"/>
        <w:spacing w:before="0" w:line="320" w:lineRule="exact"/>
      </w:pPr>
    </w:p>
    <w:p w:rsidR="00F03C44" w:rsidRDefault="009E5FB8" w:rsidP="009E5FB8">
      <w:pPr>
        <w:pStyle w:val="50"/>
        <w:numPr>
          <w:ilvl w:val="0"/>
          <w:numId w:val="4"/>
        </w:numPr>
        <w:shd w:val="clear" w:color="auto" w:fill="auto"/>
        <w:spacing w:before="0" w:line="320" w:lineRule="exact"/>
        <w:sectPr w:rsidR="00F03C44">
          <w:type w:val="continuous"/>
          <w:pgSz w:w="11900" w:h="16840"/>
          <w:pgMar w:top="965" w:right="2704" w:bottom="965" w:left="2990" w:header="0" w:footer="3" w:gutter="0"/>
          <w:cols w:space="720"/>
          <w:noEndnote/>
          <w:docGrid w:linePitch="360"/>
        </w:sectPr>
      </w:pPr>
      <w:r>
        <w:rPr>
          <w:lang w:val="en-US"/>
        </w:rPr>
        <w:t xml:space="preserve"> </w:t>
      </w:r>
      <w:r w:rsidR="00AC6191" w:rsidRPr="009E5FB8">
        <w:rPr>
          <w:sz w:val="22"/>
        </w:rPr>
        <w:t>ГОДИНА</w:t>
      </w:r>
    </w:p>
    <w:p w:rsidR="00F03C44" w:rsidRPr="00AC6191" w:rsidRDefault="00AC6191" w:rsidP="00AC6191">
      <w:pPr>
        <w:pStyle w:val="60"/>
        <w:shd w:val="clear" w:color="auto" w:fill="auto"/>
        <w:tabs>
          <w:tab w:val="left" w:pos="709"/>
        </w:tabs>
        <w:spacing w:after="284" w:line="240" w:lineRule="exac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 xml:space="preserve">I. </w:t>
      </w:r>
      <w:r w:rsidR="005D5360" w:rsidRPr="00AC6191">
        <w:rPr>
          <w:sz w:val="28"/>
          <w:szCs w:val="28"/>
        </w:rPr>
        <w:t>ОБЩИ ПОЛОЖЕНИЯ.</w:t>
      </w:r>
      <w:proofErr w:type="gramEnd"/>
    </w:p>
    <w:p w:rsidR="00F03C44" w:rsidRPr="00AC6191" w:rsidRDefault="005D5360">
      <w:pPr>
        <w:pStyle w:val="22"/>
        <w:shd w:val="clear" w:color="auto" w:fill="auto"/>
        <w:spacing w:before="0"/>
        <w:ind w:firstLine="740"/>
        <w:rPr>
          <w:sz w:val="28"/>
          <w:szCs w:val="28"/>
        </w:rPr>
      </w:pPr>
      <w:r w:rsidRPr="00AC6191">
        <w:rPr>
          <w:sz w:val="28"/>
          <w:szCs w:val="28"/>
        </w:rPr>
        <w:t xml:space="preserve">Настоящият план за действие за общинските концесии в Община </w:t>
      </w:r>
      <w:r w:rsidR="00AC6191">
        <w:rPr>
          <w:sz w:val="28"/>
          <w:szCs w:val="28"/>
        </w:rPr>
        <w:t>Златарица</w:t>
      </w:r>
      <w:r w:rsidRPr="00AC6191">
        <w:rPr>
          <w:sz w:val="28"/>
          <w:szCs w:val="28"/>
        </w:rPr>
        <w:t xml:space="preserve"> се приема на основание чл. 40 от Закона за концесиите (ЗК), </w:t>
      </w:r>
      <w:proofErr w:type="spellStart"/>
      <w:r w:rsidRPr="00AC6191">
        <w:rPr>
          <w:rStyle w:val="23"/>
          <w:sz w:val="28"/>
          <w:szCs w:val="28"/>
        </w:rPr>
        <w:t>обн</w:t>
      </w:r>
      <w:proofErr w:type="spellEnd"/>
      <w:r w:rsidRPr="00AC6191">
        <w:rPr>
          <w:rStyle w:val="23"/>
          <w:sz w:val="28"/>
          <w:szCs w:val="28"/>
        </w:rPr>
        <w:t>. ДВ, бр.96/01.12.2017 г., доп. ДВ, бр. 103/28.12.2017 г., в сила от 02.01.2018 г.,</w:t>
      </w:r>
      <w:r w:rsidRPr="00AC6191">
        <w:rPr>
          <w:sz w:val="28"/>
          <w:szCs w:val="28"/>
        </w:rPr>
        <w:t xml:space="preserve"> Наредба за изискванията за определяне на финансово-икономическите елементи на концесията, </w:t>
      </w:r>
      <w:r w:rsidRPr="00AC6191">
        <w:rPr>
          <w:rStyle w:val="23"/>
          <w:sz w:val="28"/>
          <w:szCs w:val="28"/>
        </w:rPr>
        <w:t xml:space="preserve">в сила от 29.05.2018 г., приета с ПМС №83/22.05.2018 г., </w:t>
      </w:r>
      <w:proofErr w:type="spellStart"/>
      <w:r w:rsidRPr="00AC6191">
        <w:rPr>
          <w:rStyle w:val="23"/>
          <w:sz w:val="28"/>
          <w:szCs w:val="28"/>
        </w:rPr>
        <w:t>обн</w:t>
      </w:r>
      <w:proofErr w:type="spellEnd"/>
      <w:r w:rsidRPr="00AC6191">
        <w:rPr>
          <w:rStyle w:val="23"/>
          <w:sz w:val="28"/>
          <w:szCs w:val="28"/>
        </w:rPr>
        <w:t>. ДВ бр. 44/29.05.2018 г.,</w:t>
      </w:r>
      <w:r w:rsidRPr="00AC6191">
        <w:rPr>
          <w:sz w:val="28"/>
          <w:szCs w:val="28"/>
        </w:rPr>
        <w:t xml:space="preserve"> и в съответствие с Националната стратегия за развитие на концесиите в Република България (2018 - 2027).</w:t>
      </w:r>
    </w:p>
    <w:p w:rsidR="00F03C44" w:rsidRPr="00AC6191" w:rsidRDefault="005D5360">
      <w:pPr>
        <w:pStyle w:val="22"/>
        <w:shd w:val="clear" w:color="auto" w:fill="auto"/>
        <w:spacing w:before="0"/>
        <w:ind w:firstLine="740"/>
        <w:rPr>
          <w:sz w:val="28"/>
          <w:szCs w:val="28"/>
        </w:rPr>
      </w:pPr>
      <w:r w:rsidRPr="00AC6191">
        <w:rPr>
          <w:sz w:val="28"/>
          <w:szCs w:val="28"/>
        </w:rPr>
        <w:t xml:space="preserve">Политиката за общинските концесии се определя от общинския съвет, който приема с решение План за действие за общинските концесии на територията на съответната община. Със ЗК е определено, че правомощията на </w:t>
      </w:r>
      <w:proofErr w:type="spellStart"/>
      <w:r w:rsidRPr="00AC6191">
        <w:rPr>
          <w:sz w:val="28"/>
          <w:szCs w:val="28"/>
        </w:rPr>
        <w:t>концедент</w:t>
      </w:r>
      <w:proofErr w:type="spellEnd"/>
      <w:r w:rsidRPr="00AC6191">
        <w:rPr>
          <w:sz w:val="28"/>
          <w:szCs w:val="28"/>
        </w:rPr>
        <w:t xml:space="preserve"> за общинските концесии се изпълняват от кметовете на общини, но за осигуряване на административен контрол и гарантиране защитата на обществения интерес е предвидено съответният общински съвет да одобрява основните актове, свързани с възлагането и изпълнението на общинските концесии - откриването и прекратяването на процедура, както и изменението и прекратяването на концесионните договори. Със ЗК на общинските съвети е възложено да одобряват годишни отчети на кметовете на общини относно изпълнението на включените в Плана за действие проекти и на концесионните договори за общинските концесии. Общинските съвети определят с решение и кои местни такси, установени със закон, и цени на услуги се събират и/или постъпват в полза на концесионер на общинска концесия и на съвместна концесия с държавно и общинско участие, както и условията и реда за събиране на тези такси. Кметовете на общини изпълняват политиката за общински концесии на територията на съответната община и осъществяват правомощията на </w:t>
      </w:r>
      <w:proofErr w:type="spellStart"/>
      <w:r w:rsidRPr="00AC6191">
        <w:rPr>
          <w:sz w:val="28"/>
          <w:szCs w:val="28"/>
        </w:rPr>
        <w:t>концеденти</w:t>
      </w:r>
      <w:proofErr w:type="spellEnd"/>
      <w:r w:rsidRPr="00AC6191">
        <w:rPr>
          <w:sz w:val="28"/>
          <w:szCs w:val="28"/>
        </w:rPr>
        <w:t xml:space="preserve"> за общинските концесии; правят предложения до Координационния съвет относно Националната стратегия за развитие на концесиите и до общинския съвет за включването, изключването и промяната на проекти за концесии в Плана за действие за общинските концесии; извършват мониторинг и контрол на сключените от тях концесионни договори и ежегодно изготвят и внасят за одобрение в общинския съвет отчети относно изпълнението на включените в Плана за действие проекти и на сключените от тях концесионни договори. Кметовете на общини правят предложения до Координационния съвет за приемане на насоки за отстраняване на проблеми, свързани с възлагането на концесиите и с изпълнението или прекратяването на концесионните договори, и публикуват в Националния концесионен регистър Плана за действие за общинските концесии.</w:t>
      </w:r>
    </w:p>
    <w:p w:rsidR="00F03C44" w:rsidRPr="00AC6191" w:rsidRDefault="005D5360">
      <w:pPr>
        <w:pStyle w:val="22"/>
        <w:shd w:val="clear" w:color="auto" w:fill="auto"/>
        <w:spacing w:before="0"/>
        <w:ind w:firstLine="740"/>
        <w:rPr>
          <w:sz w:val="28"/>
          <w:szCs w:val="28"/>
        </w:rPr>
      </w:pPr>
      <w:r w:rsidRPr="00AC6191">
        <w:rPr>
          <w:sz w:val="28"/>
          <w:szCs w:val="28"/>
        </w:rPr>
        <w:t>Предложението за включване на проекти за концесии в плана за действие следва да съдържат информация за:</w:t>
      </w:r>
    </w:p>
    <w:p w:rsidR="00F03C44" w:rsidRPr="00AC6191" w:rsidRDefault="005D5360">
      <w:pPr>
        <w:pStyle w:val="22"/>
        <w:numPr>
          <w:ilvl w:val="0"/>
          <w:numId w:val="2"/>
        </w:numPr>
        <w:shd w:val="clear" w:color="auto" w:fill="auto"/>
        <w:tabs>
          <w:tab w:val="left" w:pos="1470"/>
        </w:tabs>
        <w:spacing w:before="0"/>
        <w:ind w:firstLine="1200"/>
        <w:rPr>
          <w:sz w:val="28"/>
          <w:szCs w:val="28"/>
        </w:rPr>
      </w:pPr>
      <w:r w:rsidRPr="00AC6191">
        <w:rPr>
          <w:sz w:val="28"/>
          <w:szCs w:val="28"/>
        </w:rPr>
        <w:t>наименование на проекта за концесия;</w:t>
      </w:r>
    </w:p>
    <w:p w:rsidR="00F03C44" w:rsidRPr="00AC6191" w:rsidRDefault="005D5360">
      <w:pPr>
        <w:pStyle w:val="22"/>
        <w:numPr>
          <w:ilvl w:val="0"/>
          <w:numId w:val="2"/>
        </w:numPr>
        <w:shd w:val="clear" w:color="auto" w:fill="auto"/>
        <w:tabs>
          <w:tab w:val="left" w:pos="1494"/>
        </w:tabs>
        <w:spacing w:before="0"/>
        <w:ind w:firstLine="1200"/>
        <w:rPr>
          <w:sz w:val="28"/>
          <w:szCs w:val="28"/>
        </w:rPr>
      </w:pPr>
      <w:r w:rsidRPr="00AC6191">
        <w:rPr>
          <w:sz w:val="28"/>
          <w:szCs w:val="28"/>
        </w:rPr>
        <w:t>описание на проекта за концесия, което съдържа:</w:t>
      </w:r>
    </w:p>
    <w:p w:rsidR="00F03C44" w:rsidRPr="00AC6191" w:rsidRDefault="005D5360">
      <w:pPr>
        <w:pStyle w:val="22"/>
        <w:shd w:val="clear" w:color="auto" w:fill="auto"/>
        <w:tabs>
          <w:tab w:val="left" w:pos="1460"/>
        </w:tabs>
        <w:spacing w:before="0"/>
        <w:ind w:firstLine="1200"/>
        <w:rPr>
          <w:sz w:val="28"/>
          <w:szCs w:val="28"/>
        </w:rPr>
      </w:pPr>
      <w:r w:rsidRPr="00AC6191">
        <w:rPr>
          <w:sz w:val="28"/>
          <w:szCs w:val="28"/>
        </w:rPr>
        <w:t>а)</w:t>
      </w:r>
      <w:r w:rsidRPr="00AC6191">
        <w:rPr>
          <w:sz w:val="28"/>
          <w:szCs w:val="28"/>
        </w:rPr>
        <w:tab/>
        <w:t>целите, които ще се постигнат с възлагане на концесията, включително целите, включени в Националната стратегия за развитие на концесиите;</w:t>
      </w:r>
    </w:p>
    <w:p w:rsidR="00F03C44" w:rsidRPr="00AC6191" w:rsidRDefault="005D5360">
      <w:pPr>
        <w:pStyle w:val="22"/>
        <w:shd w:val="clear" w:color="auto" w:fill="auto"/>
        <w:tabs>
          <w:tab w:val="left" w:pos="1489"/>
        </w:tabs>
        <w:spacing w:before="0"/>
        <w:ind w:firstLine="1200"/>
        <w:rPr>
          <w:sz w:val="28"/>
          <w:szCs w:val="28"/>
        </w:rPr>
      </w:pPr>
      <w:r w:rsidRPr="00AC6191">
        <w:rPr>
          <w:sz w:val="28"/>
          <w:szCs w:val="28"/>
        </w:rPr>
        <w:t>б)</w:t>
      </w:r>
      <w:r w:rsidRPr="00AC6191">
        <w:rPr>
          <w:sz w:val="28"/>
          <w:szCs w:val="28"/>
        </w:rPr>
        <w:tab/>
        <w:t xml:space="preserve">оценка на съответствието на целите по буква "а" с целите и </w:t>
      </w:r>
      <w:r w:rsidRPr="00AC6191">
        <w:rPr>
          <w:sz w:val="28"/>
          <w:szCs w:val="28"/>
        </w:rPr>
        <w:lastRenderedPageBreak/>
        <w:t>приоритетите на Националната стратегия за развитие на концесиите, както и съответствието с други стратегически и програмни документи, когато е приложимо;</w:t>
      </w:r>
    </w:p>
    <w:p w:rsidR="00F03C44" w:rsidRPr="00AC6191" w:rsidRDefault="005D5360" w:rsidP="00AC6191">
      <w:pPr>
        <w:pStyle w:val="22"/>
        <w:shd w:val="clear" w:color="auto" w:fill="auto"/>
        <w:tabs>
          <w:tab w:val="left" w:pos="1530"/>
        </w:tabs>
        <w:spacing w:before="0" w:line="331" w:lineRule="exact"/>
        <w:ind w:firstLine="1180"/>
        <w:rPr>
          <w:sz w:val="28"/>
          <w:szCs w:val="28"/>
        </w:rPr>
      </w:pPr>
      <w:r w:rsidRPr="00AC6191">
        <w:rPr>
          <w:sz w:val="28"/>
          <w:szCs w:val="28"/>
        </w:rPr>
        <w:t>в)</w:t>
      </w:r>
      <w:r w:rsidRPr="00AC6191">
        <w:rPr>
          <w:sz w:val="28"/>
          <w:szCs w:val="28"/>
        </w:rPr>
        <w:tab/>
        <w:t>териториален обхват на концесията - място на изпълнение на строителството или услугите, а когато е приложимо - и местонахождението на обекта на концесията;</w:t>
      </w:r>
    </w:p>
    <w:p w:rsidR="00F03C44" w:rsidRPr="00AC6191" w:rsidRDefault="00AC6191" w:rsidP="00AC6191">
      <w:pPr>
        <w:pStyle w:val="22"/>
        <w:shd w:val="clear" w:color="auto" w:fill="auto"/>
        <w:tabs>
          <w:tab w:val="left" w:pos="1134"/>
          <w:tab w:val="left" w:pos="1558"/>
        </w:tabs>
        <w:spacing w:before="0" w:line="331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5D5360" w:rsidRPr="00AC6191">
        <w:rPr>
          <w:sz w:val="28"/>
          <w:szCs w:val="28"/>
        </w:rPr>
        <w:t>г)</w:t>
      </w:r>
      <w:r w:rsidR="005D5360" w:rsidRPr="00AC6191">
        <w:rPr>
          <w:sz w:val="28"/>
          <w:szCs w:val="28"/>
        </w:rPr>
        <w:tab/>
        <w:t>обект на концесията, вид и право на собственост, когато е</w:t>
      </w:r>
      <w:r>
        <w:rPr>
          <w:sz w:val="28"/>
          <w:szCs w:val="28"/>
        </w:rPr>
        <w:t xml:space="preserve"> </w:t>
      </w:r>
      <w:r w:rsidR="005D5360" w:rsidRPr="00AC6191">
        <w:rPr>
          <w:sz w:val="28"/>
          <w:szCs w:val="28"/>
        </w:rPr>
        <w:t xml:space="preserve"> приложимо;</w:t>
      </w:r>
    </w:p>
    <w:p w:rsidR="00F03C44" w:rsidRPr="00AC6191" w:rsidRDefault="005D5360" w:rsidP="00AC6191">
      <w:pPr>
        <w:pStyle w:val="22"/>
        <w:shd w:val="clear" w:color="auto" w:fill="auto"/>
        <w:tabs>
          <w:tab w:val="left" w:pos="1572"/>
        </w:tabs>
        <w:spacing w:before="0" w:line="331" w:lineRule="exact"/>
        <w:ind w:left="1180"/>
        <w:rPr>
          <w:sz w:val="28"/>
          <w:szCs w:val="28"/>
        </w:rPr>
      </w:pPr>
      <w:r w:rsidRPr="00AC6191">
        <w:rPr>
          <w:sz w:val="28"/>
          <w:szCs w:val="28"/>
        </w:rPr>
        <w:t>д)</w:t>
      </w:r>
      <w:r w:rsidRPr="00AC6191">
        <w:rPr>
          <w:sz w:val="28"/>
          <w:szCs w:val="28"/>
        </w:rPr>
        <w:tab/>
        <w:t>кръга на потребителите;</w:t>
      </w:r>
    </w:p>
    <w:p w:rsidR="00F03C44" w:rsidRPr="00AC6191" w:rsidRDefault="005D5360" w:rsidP="00AC6191">
      <w:pPr>
        <w:pStyle w:val="22"/>
        <w:shd w:val="clear" w:color="auto" w:fill="auto"/>
        <w:tabs>
          <w:tab w:val="left" w:pos="1572"/>
        </w:tabs>
        <w:spacing w:before="0" w:line="331" w:lineRule="exact"/>
        <w:ind w:left="1180"/>
        <w:rPr>
          <w:sz w:val="28"/>
          <w:szCs w:val="28"/>
        </w:rPr>
      </w:pPr>
      <w:r w:rsidRPr="00AC6191">
        <w:rPr>
          <w:sz w:val="28"/>
          <w:szCs w:val="28"/>
        </w:rPr>
        <w:t>е)</w:t>
      </w:r>
      <w:r w:rsidRPr="00AC6191">
        <w:rPr>
          <w:sz w:val="28"/>
          <w:szCs w:val="28"/>
        </w:rPr>
        <w:tab/>
        <w:t>очаквани резултати от изпълнението на проекта;</w:t>
      </w:r>
    </w:p>
    <w:p w:rsidR="00F03C44" w:rsidRPr="00AC6191" w:rsidRDefault="005D5360" w:rsidP="00AC6191">
      <w:pPr>
        <w:pStyle w:val="22"/>
        <w:numPr>
          <w:ilvl w:val="0"/>
          <w:numId w:val="2"/>
        </w:numPr>
        <w:shd w:val="clear" w:color="auto" w:fill="auto"/>
        <w:tabs>
          <w:tab w:val="left" w:pos="1501"/>
        </w:tabs>
        <w:spacing w:before="0" w:line="331" w:lineRule="exact"/>
        <w:ind w:firstLine="1180"/>
        <w:rPr>
          <w:sz w:val="28"/>
          <w:szCs w:val="28"/>
        </w:rPr>
      </w:pPr>
      <w:r w:rsidRPr="00AC6191">
        <w:rPr>
          <w:sz w:val="28"/>
          <w:szCs w:val="28"/>
        </w:rPr>
        <w:t>прогнозираните данни по чл. 10, ал. 2 от Наредба за изискванията за определяне на финансово-икономическите елементи на концесията;</w:t>
      </w:r>
    </w:p>
    <w:p w:rsidR="00F03C44" w:rsidRPr="00AC6191" w:rsidRDefault="005D5360" w:rsidP="00AC6191">
      <w:pPr>
        <w:pStyle w:val="22"/>
        <w:numPr>
          <w:ilvl w:val="0"/>
          <w:numId w:val="2"/>
        </w:numPr>
        <w:shd w:val="clear" w:color="auto" w:fill="auto"/>
        <w:tabs>
          <w:tab w:val="left" w:pos="1501"/>
        </w:tabs>
        <w:spacing w:before="0" w:after="35" w:line="331" w:lineRule="exact"/>
        <w:ind w:firstLine="1180"/>
        <w:rPr>
          <w:sz w:val="28"/>
          <w:szCs w:val="28"/>
        </w:rPr>
      </w:pPr>
      <w:r w:rsidRPr="00AC6191">
        <w:rPr>
          <w:sz w:val="28"/>
          <w:szCs w:val="28"/>
        </w:rPr>
        <w:t>годината, през която се планира откриване на процедурата за определяне на концесионер.</w:t>
      </w:r>
    </w:p>
    <w:p w:rsidR="00F03C44" w:rsidRDefault="005D5360" w:rsidP="00AC6191">
      <w:pPr>
        <w:pStyle w:val="22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AC6191">
        <w:rPr>
          <w:sz w:val="28"/>
          <w:szCs w:val="28"/>
        </w:rPr>
        <w:t>Съдържанието на плановете се определя по години и може да се изменя и допълва текущо.</w:t>
      </w:r>
    </w:p>
    <w:p w:rsidR="00F03C44" w:rsidRPr="00AC6191" w:rsidRDefault="009E5FB8" w:rsidP="009E5FB8">
      <w:pPr>
        <w:pStyle w:val="41"/>
        <w:keepNext/>
        <w:keepLines/>
        <w:shd w:val="clear" w:color="auto" w:fill="auto"/>
        <w:tabs>
          <w:tab w:val="left" w:pos="3430"/>
        </w:tabs>
        <w:ind w:firstLine="567"/>
        <w:rPr>
          <w:sz w:val="28"/>
          <w:szCs w:val="28"/>
        </w:rPr>
      </w:pPr>
      <w:bookmarkStart w:id="4" w:name="bookmark4"/>
      <w:r>
        <w:rPr>
          <w:sz w:val="28"/>
          <w:szCs w:val="28"/>
          <w:lang w:val="en-US"/>
        </w:rPr>
        <w:t xml:space="preserve">II. </w:t>
      </w:r>
      <w:r w:rsidR="005D5360" w:rsidRPr="00AC6191">
        <w:rPr>
          <w:sz w:val="28"/>
          <w:szCs w:val="28"/>
        </w:rPr>
        <w:t>ПРОЕКТИ ЗА КОНЦЕСИИ.</w:t>
      </w:r>
      <w:bookmarkEnd w:id="4"/>
    </w:p>
    <w:p w:rsidR="00F03C44" w:rsidRPr="00AC6191" w:rsidRDefault="009E5FB8" w:rsidP="009E5FB8">
      <w:pPr>
        <w:pStyle w:val="41"/>
        <w:keepNext/>
        <w:keepLines/>
        <w:shd w:val="clear" w:color="auto" w:fill="auto"/>
        <w:tabs>
          <w:tab w:val="left" w:pos="955"/>
        </w:tabs>
        <w:ind w:firstLine="567"/>
        <w:rPr>
          <w:sz w:val="28"/>
          <w:szCs w:val="28"/>
        </w:rPr>
      </w:pPr>
      <w:bookmarkStart w:id="5" w:name="bookmark5"/>
      <w:r>
        <w:rPr>
          <w:rStyle w:val="42"/>
          <w:b/>
          <w:bCs/>
          <w:sz w:val="28"/>
          <w:szCs w:val="28"/>
          <w:lang w:val="en-US"/>
        </w:rPr>
        <w:t xml:space="preserve">1. </w:t>
      </w:r>
      <w:r w:rsidR="005D5360" w:rsidRPr="00AC6191">
        <w:rPr>
          <w:rStyle w:val="42"/>
          <w:b/>
          <w:bCs/>
          <w:sz w:val="28"/>
          <w:szCs w:val="28"/>
        </w:rPr>
        <w:t>Проекти за концесии за строителство.</w:t>
      </w:r>
      <w:bookmarkEnd w:id="5"/>
    </w:p>
    <w:p w:rsidR="00F03C44" w:rsidRPr="00AC6191" w:rsidRDefault="005D5360">
      <w:pPr>
        <w:pStyle w:val="22"/>
        <w:shd w:val="clear" w:color="auto" w:fill="auto"/>
        <w:spacing w:before="0" w:after="373" w:line="331" w:lineRule="exact"/>
        <w:ind w:right="140" w:firstLine="600"/>
        <w:rPr>
          <w:sz w:val="28"/>
          <w:szCs w:val="28"/>
        </w:rPr>
      </w:pPr>
      <w:r w:rsidRPr="00AC6191">
        <w:rPr>
          <w:sz w:val="28"/>
          <w:szCs w:val="28"/>
        </w:rPr>
        <w:t xml:space="preserve">Община </w:t>
      </w:r>
      <w:r w:rsidR="00AC6191">
        <w:rPr>
          <w:sz w:val="28"/>
          <w:szCs w:val="28"/>
        </w:rPr>
        <w:t>Златарица</w:t>
      </w:r>
      <w:r w:rsidRPr="00AC6191">
        <w:rPr>
          <w:sz w:val="28"/>
          <w:szCs w:val="28"/>
        </w:rPr>
        <w:t xml:space="preserve"> не възнамерява да възлага на икономически оператор изпълнение на строителство, срещу което да предостави на същия правото да експлоатира строежа при поемане на оперативен риск.</w:t>
      </w:r>
    </w:p>
    <w:p w:rsidR="00F03C44" w:rsidRPr="00AC6191" w:rsidRDefault="009E5FB8" w:rsidP="009E5FB8">
      <w:pPr>
        <w:pStyle w:val="41"/>
        <w:keepNext/>
        <w:keepLines/>
        <w:shd w:val="clear" w:color="auto" w:fill="auto"/>
        <w:tabs>
          <w:tab w:val="left" w:pos="963"/>
        </w:tabs>
        <w:spacing w:line="240" w:lineRule="auto"/>
        <w:ind w:firstLine="567"/>
        <w:rPr>
          <w:sz w:val="28"/>
          <w:szCs w:val="28"/>
        </w:rPr>
      </w:pPr>
      <w:bookmarkStart w:id="6" w:name="bookmark6"/>
      <w:r>
        <w:rPr>
          <w:rStyle w:val="42"/>
          <w:b/>
          <w:bCs/>
          <w:sz w:val="28"/>
          <w:szCs w:val="28"/>
          <w:lang w:val="en-US"/>
        </w:rPr>
        <w:t xml:space="preserve">2. </w:t>
      </w:r>
      <w:r w:rsidR="005D5360" w:rsidRPr="00AC6191">
        <w:rPr>
          <w:rStyle w:val="42"/>
          <w:b/>
          <w:bCs/>
          <w:sz w:val="28"/>
          <w:szCs w:val="28"/>
        </w:rPr>
        <w:t>Проекти за концесии за услуги.</w:t>
      </w:r>
      <w:bookmarkEnd w:id="6"/>
    </w:p>
    <w:p w:rsidR="00F03C44" w:rsidRPr="00AC6191" w:rsidRDefault="005D5360" w:rsidP="009E5FB8">
      <w:pPr>
        <w:pStyle w:val="22"/>
        <w:shd w:val="clear" w:color="auto" w:fill="auto"/>
        <w:spacing w:before="0" w:line="240" w:lineRule="auto"/>
        <w:ind w:right="140" w:firstLine="601"/>
        <w:rPr>
          <w:sz w:val="28"/>
          <w:szCs w:val="28"/>
        </w:rPr>
      </w:pPr>
      <w:r w:rsidRPr="00AC6191">
        <w:rPr>
          <w:sz w:val="28"/>
          <w:szCs w:val="28"/>
        </w:rPr>
        <w:t xml:space="preserve">Към момента на изготвяне на плана за действие на общинските концесии в Община </w:t>
      </w:r>
      <w:r w:rsidR="00AC6191">
        <w:rPr>
          <w:sz w:val="28"/>
          <w:szCs w:val="28"/>
        </w:rPr>
        <w:t>Златарица</w:t>
      </w:r>
      <w:r w:rsidRPr="00AC6191">
        <w:rPr>
          <w:sz w:val="28"/>
          <w:szCs w:val="28"/>
        </w:rPr>
        <w:t xml:space="preserve"> не е налице необходимост от възлагане на концесия за услуги.</w:t>
      </w:r>
    </w:p>
    <w:p w:rsidR="00F03C44" w:rsidRPr="00AC6191" w:rsidRDefault="009E5FB8" w:rsidP="009E5FB8">
      <w:pPr>
        <w:pStyle w:val="41"/>
        <w:keepNext/>
        <w:keepLines/>
        <w:shd w:val="clear" w:color="auto" w:fill="auto"/>
        <w:tabs>
          <w:tab w:val="left" w:pos="963"/>
        </w:tabs>
        <w:spacing w:line="240" w:lineRule="auto"/>
        <w:ind w:firstLine="567"/>
        <w:rPr>
          <w:sz w:val="28"/>
          <w:szCs w:val="28"/>
        </w:rPr>
      </w:pPr>
      <w:bookmarkStart w:id="7" w:name="bookmark7"/>
      <w:r>
        <w:rPr>
          <w:rStyle w:val="42"/>
          <w:b/>
          <w:bCs/>
          <w:sz w:val="28"/>
          <w:szCs w:val="28"/>
          <w:lang w:val="en-US"/>
        </w:rPr>
        <w:t xml:space="preserve">3. </w:t>
      </w:r>
      <w:r w:rsidR="005D5360" w:rsidRPr="00AC6191">
        <w:rPr>
          <w:rStyle w:val="42"/>
          <w:b/>
          <w:bCs/>
          <w:sz w:val="28"/>
          <w:szCs w:val="28"/>
        </w:rPr>
        <w:t>Проекти за концесии за ползване на публична общинска собственост.</w:t>
      </w:r>
      <w:bookmarkEnd w:id="7"/>
    </w:p>
    <w:p w:rsidR="009E5FB8" w:rsidRPr="009E5FB8" w:rsidRDefault="005D5360" w:rsidP="009E5FB8">
      <w:pPr>
        <w:pStyle w:val="22"/>
        <w:shd w:val="clear" w:color="auto" w:fill="auto"/>
        <w:spacing w:before="0" w:line="331" w:lineRule="exact"/>
        <w:ind w:firstLine="567"/>
        <w:jc w:val="left"/>
        <w:rPr>
          <w:sz w:val="28"/>
          <w:szCs w:val="28"/>
          <w:lang w:val="en-US"/>
        </w:rPr>
      </w:pPr>
      <w:r w:rsidRPr="00AC6191">
        <w:rPr>
          <w:sz w:val="28"/>
          <w:szCs w:val="28"/>
        </w:rPr>
        <w:t xml:space="preserve">Към момента на изготвяне на плана за действие на общинските концесии в Община </w:t>
      </w:r>
      <w:r w:rsidR="00AC6191">
        <w:rPr>
          <w:sz w:val="28"/>
          <w:szCs w:val="28"/>
        </w:rPr>
        <w:t>Златарица</w:t>
      </w:r>
      <w:r w:rsidRPr="00AC6191">
        <w:rPr>
          <w:sz w:val="28"/>
          <w:szCs w:val="28"/>
        </w:rPr>
        <w:t xml:space="preserve"> не е проявен интерес за ползване на обекти публична общинска собственост.</w:t>
      </w:r>
    </w:p>
    <w:p w:rsidR="00770477" w:rsidRDefault="00770477" w:rsidP="009E5FB8">
      <w:pPr>
        <w:pStyle w:val="41"/>
        <w:keepNext/>
        <w:keepLines/>
        <w:shd w:val="clear" w:color="auto" w:fill="auto"/>
        <w:tabs>
          <w:tab w:val="left" w:pos="4322"/>
        </w:tabs>
        <w:spacing w:line="240" w:lineRule="auto"/>
        <w:ind w:firstLine="567"/>
        <w:rPr>
          <w:sz w:val="28"/>
          <w:szCs w:val="28"/>
          <w:lang w:val="en-US"/>
        </w:rPr>
      </w:pPr>
      <w:bookmarkStart w:id="8" w:name="bookmark8"/>
    </w:p>
    <w:p w:rsidR="00F03C44" w:rsidRPr="00AC6191" w:rsidRDefault="009E5FB8" w:rsidP="009E5FB8">
      <w:pPr>
        <w:pStyle w:val="41"/>
        <w:keepNext/>
        <w:keepLines/>
        <w:shd w:val="clear" w:color="auto" w:fill="auto"/>
        <w:tabs>
          <w:tab w:val="left" w:pos="432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III. </w:t>
      </w:r>
      <w:r w:rsidR="005D5360" w:rsidRPr="00AC6191">
        <w:rPr>
          <w:sz w:val="28"/>
          <w:szCs w:val="28"/>
        </w:rPr>
        <w:t>ЗАКЛЮЧЕНИЕ</w:t>
      </w:r>
      <w:bookmarkEnd w:id="8"/>
    </w:p>
    <w:p w:rsidR="00F03C44" w:rsidRDefault="005D5360" w:rsidP="009E5FB8">
      <w:pPr>
        <w:pStyle w:val="22"/>
        <w:shd w:val="clear" w:color="auto" w:fill="auto"/>
        <w:spacing w:before="0" w:line="240" w:lineRule="auto"/>
        <w:ind w:right="140" w:firstLine="567"/>
        <w:rPr>
          <w:sz w:val="28"/>
          <w:szCs w:val="28"/>
          <w:lang w:val="en-US"/>
        </w:rPr>
      </w:pPr>
      <w:r w:rsidRPr="00AC6191">
        <w:rPr>
          <w:sz w:val="28"/>
          <w:szCs w:val="28"/>
        </w:rPr>
        <w:t xml:space="preserve">Настоящият план за действие за общинските концесии в община </w:t>
      </w:r>
      <w:r w:rsidR="00AC6191">
        <w:rPr>
          <w:sz w:val="28"/>
          <w:szCs w:val="28"/>
        </w:rPr>
        <w:t>Златарица</w:t>
      </w:r>
      <w:r w:rsidRPr="00AC6191">
        <w:rPr>
          <w:sz w:val="28"/>
          <w:szCs w:val="28"/>
        </w:rPr>
        <w:t xml:space="preserve"> се приема на основание чл. 40 от Закона за концесиите във връзка с чл. 8, ал. 9 от Закона за общинската собственост.</w:t>
      </w:r>
    </w:p>
    <w:p w:rsidR="009E5FB8" w:rsidRDefault="009E5FB8" w:rsidP="009E5FB8">
      <w:pPr>
        <w:pStyle w:val="22"/>
        <w:shd w:val="clear" w:color="auto" w:fill="auto"/>
        <w:spacing w:before="0" w:line="240" w:lineRule="auto"/>
        <w:ind w:right="140" w:firstLine="567"/>
        <w:rPr>
          <w:sz w:val="28"/>
          <w:szCs w:val="28"/>
          <w:lang w:val="en-US"/>
        </w:rPr>
      </w:pPr>
    </w:p>
    <w:p w:rsidR="00770477" w:rsidRDefault="00770477" w:rsidP="009E5FB8">
      <w:pPr>
        <w:pStyle w:val="22"/>
        <w:shd w:val="clear" w:color="auto" w:fill="auto"/>
        <w:spacing w:before="0" w:line="240" w:lineRule="auto"/>
        <w:ind w:right="140" w:firstLine="567"/>
        <w:rPr>
          <w:sz w:val="28"/>
          <w:szCs w:val="28"/>
          <w:lang w:val="en-US"/>
        </w:rPr>
      </w:pPr>
    </w:p>
    <w:p w:rsidR="00770477" w:rsidRPr="00770477" w:rsidRDefault="00770477" w:rsidP="0077047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</w:pPr>
      <w:r w:rsidRPr="00770477"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  <w:t>Утвърдил:</w:t>
      </w:r>
    </w:p>
    <w:p w:rsidR="00770477" w:rsidRPr="00770477" w:rsidRDefault="00770477" w:rsidP="0077047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</w:pPr>
      <w:r w:rsidRPr="00770477"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  <w:t>Михаил Ганев</w:t>
      </w:r>
    </w:p>
    <w:p w:rsidR="00770477" w:rsidRPr="00770477" w:rsidRDefault="00770477" w:rsidP="0077047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</w:pPr>
      <w:r w:rsidRPr="00770477"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  <w:t>Кмет на община Златарица</w:t>
      </w:r>
    </w:p>
    <w:p w:rsidR="00770477" w:rsidRPr="00770477" w:rsidRDefault="00770477" w:rsidP="0077047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en-US" w:bidi="ar-SA"/>
        </w:rPr>
      </w:pPr>
    </w:p>
    <w:p w:rsidR="00770477" w:rsidRPr="00770477" w:rsidRDefault="00770477" w:rsidP="00770477">
      <w:pPr>
        <w:widowControl/>
        <w:tabs>
          <w:tab w:val="left" w:pos="748"/>
          <w:tab w:val="left" w:pos="935"/>
          <w:tab w:val="left" w:pos="6658"/>
        </w:tabs>
        <w:jc w:val="both"/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</w:pPr>
      <w:r w:rsidRPr="00770477"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  <w:t>Изготвил:</w:t>
      </w:r>
      <w:r w:rsidRPr="00770477"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  <w:tab/>
      </w:r>
    </w:p>
    <w:p w:rsidR="00770477" w:rsidRPr="00770477" w:rsidRDefault="00770477" w:rsidP="00770477">
      <w:pPr>
        <w:widowControl/>
        <w:tabs>
          <w:tab w:val="left" w:pos="900"/>
        </w:tabs>
        <w:ind w:right="-98"/>
        <w:jc w:val="both"/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</w:pPr>
      <w:r w:rsidRPr="00770477"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  <w:t xml:space="preserve">Инж. Нели </w:t>
      </w:r>
      <w:proofErr w:type="spellStart"/>
      <w:r w:rsidRPr="00770477"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  <w:t>Джунджурова</w:t>
      </w:r>
      <w:proofErr w:type="spellEnd"/>
      <w:r w:rsidRPr="00770477"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  <w:t xml:space="preserve"> – Колева</w:t>
      </w:r>
    </w:p>
    <w:p w:rsidR="00770477" w:rsidRDefault="00770477" w:rsidP="00770477">
      <w:pPr>
        <w:widowControl/>
        <w:tabs>
          <w:tab w:val="left" w:pos="900"/>
        </w:tabs>
        <w:ind w:right="-98"/>
        <w:jc w:val="both"/>
        <w:rPr>
          <w:rFonts w:ascii="Times New Roman" w:eastAsia="Times New Roman" w:hAnsi="Times New Roman" w:cs="Times New Roman"/>
          <w:color w:val="auto"/>
          <w:sz w:val="28"/>
          <w:lang w:val="en-US" w:eastAsia="en-US" w:bidi="ar-SA"/>
        </w:rPr>
      </w:pPr>
      <w:r w:rsidRPr="00770477">
        <w:rPr>
          <w:rFonts w:ascii="Times New Roman" w:eastAsia="Times New Roman" w:hAnsi="Times New Roman" w:cs="Times New Roman"/>
          <w:color w:val="auto"/>
          <w:sz w:val="28"/>
          <w:lang w:eastAsia="en-US" w:bidi="ar-SA"/>
        </w:rPr>
        <w:t>Гл. експерт „Общинска собственост“</w:t>
      </w:r>
    </w:p>
    <w:sectPr w:rsidR="00770477" w:rsidSect="00770477">
      <w:pgSz w:w="11900" w:h="16840"/>
      <w:pgMar w:top="567" w:right="1026" w:bottom="85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39" w:rsidRDefault="00005139">
      <w:r>
        <w:separator/>
      </w:r>
    </w:p>
  </w:endnote>
  <w:endnote w:type="continuationSeparator" w:id="0">
    <w:p w:rsidR="00005139" w:rsidRDefault="0000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44" w:rsidRDefault="00A707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6779895</wp:posOffset>
              </wp:positionH>
              <wp:positionV relativeFrom="page">
                <wp:posOffset>10110470</wp:posOffset>
              </wp:positionV>
              <wp:extent cx="70485" cy="16065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C44" w:rsidRDefault="005D536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4886" w:rsidRPr="00EF4886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85pt;margin-top:796.1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OLLl9jfAAAADwEAAA8AAABk&#10;cnMvZG93bnJldi54bWxMj8FqwzAQRO+F/IPYQG+NFEMs17UcSqCX3pqWQG+KvbFMLclIimP/fTen&#10;9jbDPmZnqv1sBzZhiL13CrYbAQxd49vedQq+Pt+eCmAxadfqwTtUsGCEfb16qHTZ+pv7wOmYOkYh&#10;LpZagUlpLDmPjUGr48aP6Oh28cHqRDZ0vA36RuF24JkQObe6d/TB6BEPBpuf49UqkPPJ4xjxgN+X&#10;qQmmX4rhfVHqcT2/vgBLOKc/GO71qTrU1Onsr66NbCAvcimJJbV7zjJgd0bIgvacSeVbuQNeV/z/&#10;jvoX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4suX2N8AAAAPAQAADwAAAAAAAAAA&#10;AAAAAAAABQAAZHJzL2Rvd25yZXYueG1sUEsFBgAAAAAEAAQA8wAAAAwGAAAAAA==&#10;" filled="f" stroked="f">
              <v:textbox style="mso-fit-shape-to-text:t" inset="0,0,0,0">
                <w:txbxContent>
                  <w:p w:rsidR="00F03C44" w:rsidRDefault="005D536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4886" w:rsidRPr="00EF4886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39" w:rsidRDefault="00005139"/>
  </w:footnote>
  <w:footnote w:type="continuationSeparator" w:id="0">
    <w:p w:rsidR="00005139" w:rsidRDefault="000051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1C8"/>
    <w:multiLevelType w:val="multilevel"/>
    <w:tmpl w:val="AC001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26CEF"/>
    <w:multiLevelType w:val="multilevel"/>
    <w:tmpl w:val="9F0AD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D002E1"/>
    <w:multiLevelType w:val="hybridMultilevel"/>
    <w:tmpl w:val="54F6E1C0"/>
    <w:lvl w:ilvl="0" w:tplc="D8E450DA">
      <w:start w:val="202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363A"/>
    <w:multiLevelType w:val="multilevel"/>
    <w:tmpl w:val="3DB822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44"/>
    <w:rsid w:val="00005139"/>
    <w:rsid w:val="0023057F"/>
    <w:rsid w:val="005D5360"/>
    <w:rsid w:val="00770477"/>
    <w:rsid w:val="009E5FB8"/>
    <w:rsid w:val="00A707DE"/>
    <w:rsid w:val="00AC6191"/>
    <w:rsid w:val="00EF4886"/>
    <w:rsid w:val="00F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Exact0">
    <w:name w:val="Основен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ен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31">
    <w:name w:val="Заглавие #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ен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лавие #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line="30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лавие #2"/>
    <w:basedOn w:val="a"/>
    <w:link w:val="2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32">
    <w:name w:val="Заглавие #3"/>
    <w:basedOn w:val="a"/>
    <w:link w:val="31"/>
    <w:pPr>
      <w:shd w:val="clear" w:color="auto" w:fill="FFFFFF"/>
      <w:spacing w:before="960" w:after="7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46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Заглавие #4"/>
    <w:basedOn w:val="a"/>
    <w:link w:val="40"/>
    <w:pPr>
      <w:shd w:val="clear" w:color="auto" w:fill="FFFFFF"/>
      <w:spacing w:line="662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AC619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C6191"/>
    <w:rPr>
      <w:color w:val="000000"/>
    </w:rPr>
  </w:style>
  <w:style w:type="paragraph" w:styleId="a9">
    <w:name w:val="footer"/>
    <w:basedOn w:val="a"/>
    <w:link w:val="aa"/>
    <w:uiPriority w:val="99"/>
    <w:unhideWhenUsed/>
    <w:rsid w:val="00AC619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C619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Exact0">
    <w:name w:val="Основен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ен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31">
    <w:name w:val="Заглавие #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ен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лавие #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line="30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лавие #2"/>
    <w:basedOn w:val="a"/>
    <w:link w:val="2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32">
    <w:name w:val="Заглавие #3"/>
    <w:basedOn w:val="a"/>
    <w:link w:val="31"/>
    <w:pPr>
      <w:shd w:val="clear" w:color="auto" w:fill="FFFFFF"/>
      <w:spacing w:before="960" w:after="7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46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Заглавие #4"/>
    <w:basedOn w:val="a"/>
    <w:link w:val="40"/>
    <w:pPr>
      <w:shd w:val="clear" w:color="auto" w:fill="FFFFFF"/>
      <w:spacing w:line="662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AC619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C6191"/>
    <w:rPr>
      <w:color w:val="000000"/>
    </w:rPr>
  </w:style>
  <w:style w:type="paragraph" w:styleId="a9">
    <w:name w:val="footer"/>
    <w:basedOn w:val="a"/>
    <w:link w:val="aa"/>
    <w:uiPriority w:val="99"/>
    <w:unhideWhenUsed/>
    <w:rsid w:val="00AC619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C61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Kolev</dc:creator>
  <cp:keywords/>
  <cp:lastModifiedBy>User</cp:lastModifiedBy>
  <cp:revision>4</cp:revision>
  <dcterms:created xsi:type="dcterms:W3CDTF">2020-01-20T18:47:00Z</dcterms:created>
  <dcterms:modified xsi:type="dcterms:W3CDTF">2020-02-13T09:53:00Z</dcterms:modified>
</cp:coreProperties>
</file>